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043"/>
      </w:tblGrid>
      <w:tr w:rsidR="000336D3" w:rsidRPr="000336D3" w:rsidTr="000336D3">
        <w:tc>
          <w:tcPr>
            <w:tcW w:w="9043" w:type="dxa"/>
            <w:shd w:val="clear" w:color="auto" w:fill="F2F2F2"/>
          </w:tcPr>
          <w:p w:rsidR="000336D3" w:rsidRPr="000336D3" w:rsidRDefault="000336D3" w:rsidP="00E3297C">
            <w:pPr>
              <w:spacing w:after="60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bookmarkStart w:id="0" w:name="Ст05"/>
            <w:r w:rsidRPr="000336D3">
              <w:rPr>
                <w:rFonts w:ascii="Times New Roman" w:hAnsi="Times New Roman" w:cs="Times New Roman"/>
                <w:b/>
                <w:lang w:val="sr-Cyrl-CS"/>
              </w:rPr>
              <w:t>Стандард 5: Курикулум</w:t>
            </w:r>
          </w:p>
          <w:p w:rsidR="000336D3" w:rsidRPr="000336D3" w:rsidRDefault="000336D3" w:rsidP="000E0DF5">
            <w:pPr>
              <w:spacing w:after="60"/>
              <w:jc w:val="both"/>
              <w:rPr>
                <w:rFonts w:ascii="Times New Roman" w:hAnsi="Times New Roman" w:cs="Times New Roman"/>
                <w:highlight w:val="yellow"/>
                <w:lang w:val="sr-Cyrl-CS"/>
              </w:rPr>
            </w:pPr>
            <w:r w:rsidRPr="000336D3">
              <w:rPr>
                <w:rFonts w:ascii="Times New Roman" w:hAnsi="Times New Roman" w:cs="Times New Roman"/>
                <w:lang w:val="sr-Cyrl-CS"/>
              </w:rPr>
              <w:t>Курикулум садржи листу и структуру обавезних и изборних предмета са описом и докторску дисертацију као завршни део студијског програма докторских студија.</w:t>
            </w:r>
          </w:p>
        </w:tc>
      </w:tr>
      <w:tr w:rsidR="000336D3" w:rsidRPr="000336D3" w:rsidTr="000336D3">
        <w:tc>
          <w:tcPr>
            <w:tcW w:w="9043" w:type="dxa"/>
          </w:tcPr>
          <w:p w:rsidR="000336D3" w:rsidRPr="00112B70" w:rsidRDefault="000336D3" w:rsidP="00E3297C">
            <w:pPr>
              <w:spacing w:after="60"/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0336D3">
              <w:rPr>
                <w:rFonts w:ascii="Times New Roman" w:hAnsi="Times New Roman" w:cs="Times New Roman"/>
                <w:lang w:val="sr-Cyrl-CS"/>
              </w:rPr>
              <w:t>5</w:t>
            </w:r>
            <w:r w:rsidRPr="00112B70">
              <w:rPr>
                <w:rFonts w:ascii="Times New Roman" w:hAnsi="Times New Roman" w:cs="Times New Roman"/>
                <w:lang w:val="sr-Cyrl-CS"/>
              </w:rPr>
              <w:t>.1. Структура курикулума обухвата распоред предмета по семестрима, фонд часова активне наставе и број ЕСПБ бодова</w:t>
            </w:r>
            <w:proofErr w:type="spellStart"/>
            <w:r w:rsidRPr="00112B70">
              <w:rPr>
                <w:rFonts w:ascii="Times New Roman" w:hAnsi="Times New Roman" w:cs="Times New Roman"/>
              </w:rPr>
              <w:t>дати</w:t>
            </w:r>
            <w:proofErr w:type="spellEnd"/>
            <w:r w:rsidRPr="00112B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12B70">
              <w:rPr>
                <w:rFonts w:ascii="Times New Roman" w:hAnsi="Times New Roman" w:cs="Times New Roman"/>
              </w:rPr>
              <w:t>су</w:t>
            </w:r>
            <w:proofErr w:type="spellEnd"/>
            <w:r w:rsidRPr="00112B70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12B70">
              <w:rPr>
                <w:rFonts w:ascii="Times New Roman" w:hAnsi="Times New Roman" w:cs="Times New Roman"/>
                <w:u w:val="single"/>
              </w:rPr>
              <w:t>табели</w:t>
            </w:r>
            <w:proofErr w:type="spellEnd"/>
            <w:r w:rsidRPr="00112B70">
              <w:rPr>
                <w:rFonts w:ascii="Times New Roman" w:hAnsi="Times New Roman" w:cs="Times New Roman"/>
                <w:u w:val="single"/>
              </w:rPr>
              <w:t xml:space="preserve"> 5.2</w:t>
            </w:r>
            <w:r w:rsidRPr="00112B70">
              <w:rPr>
                <w:rFonts w:ascii="Times New Roman" w:hAnsi="Times New Roman" w:cs="Times New Roman"/>
                <w:lang w:val="sr-Cyrl-CS"/>
              </w:rPr>
              <w:t>.</w:t>
            </w:r>
          </w:p>
          <w:p w:rsidR="000336D3" w:rsidRPr="00112B70" w:rsidRDefault="000336D3" w:rsidP="00E3297C">
            <w:pPr>
              <w:spacing w:after="60"/>
              <w:ind w:left="318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>На студијск</w:t>
            </w:r>
            <w:r w:rsidR="00207274" w:rsidRPr="00112B70">
              <w:rPr>
                <w:rFonts w:ascii="Times New Roman" w:hAnsi="Times New Roman" w:cs="Times New Roman"/>
                <w:lang w:val="ru-RU"/>
              </w:rPr>
              <w:t>ом програму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 докторских студија Технологије дрвета у првом семестру сви студенти слушају два обавезна предмета: Методологија научно-истраживачког рада (</w:t>
            </w:r>
            <w:r w:rsidR="00461012" w:rsidRPr="00112B70">
              <w:rPr>
                <w:rFonts w:ascii="Times New Roman" w:hAnsi="Times New Roman" w:cs="Times New Roman"/>
              </w:rPr>
              <w:t>8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 ЕСПБ) и Технике науч</w:t>
            </w:r>
            <w:r w:rsidR="00461012" w:rsidRPr="00112B70">
              <w:rPr>
                <w:rFonts w:ascii="Times New Roman" w:hAnsi="Times New Roman" w:cs="Times New Roman"/>
                <w:lang w:val="ru-RU"/>
              </w:rPr>
              <w:t>но-истраживачког рада (8 ЕСПБ)</w:t>
            </w:r>
            <w:r w:rsidRPr="00112B70">
              <w:rPr>
                <w:rFonts w:ascii="Times New Roman" w:hAnsi="Times New Roman" w:cs="Times New Roman"/>
                <w:lang w:val="ru-RU"/>
              </w:rPr>
              <w:t>. Поред обавезних предмета, студенти слушају један изборни предмет</w:t>
            </w:r>
            <w:r w:rsidR="00461012" w:rsidRPr="00112B70">
              <w:rPr>
                <w:rFonts w:ascii="Times New Roman" w:hAnsi="Times New Roman" w:cs="Times New Roman"/>
              </w:rPr>
              <w:t xml:space="preserve"> (1)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="00461012" w:rsidRPr="00112B70">
              <w:rPr>
                <w:rFonts w:ascii="Times New Roman" w:hAnsi="Times New Roman" w:cs="Times New Roman"/>
              </w:rPr>
              <w:t>14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 ЕСПБ) који бирају из прве групе изборних предмета. </w:t>
            </w:r>
          </w:p>
          <w:p w:rsidR="000336D3" w:rsidRPr="00112B70" w:rsidRDefault="000336D3" w:rsidP="00785209">
            <w:pPr>
              <w:spacing w:after="60"/>
              <w:ind w:left="318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>У другом семестру студенти имају обавезу да слушају други изборни предмет (2) који бирају из друге групе изборних предмета</w:t>
            </w:r>
            <w:r w:rsidR="00785209" w:rsidRPr="00112B70">
              <w:rPr>
                <w:rFonts w:ascii="Times New Roman" w:hAnsi="Times New Roman" w:cs="Times New Roman"/>
              </w:rPr>
              <w:t xml:space="preserve"> (14ЕСПБ)</w:t>
            </w:r>
            <w:r w:rsidRPr="00112B70">
              <w:rPr>
                <w:rFonts w:ascii="Times New Roman" w:hAnsi="Times New Roman" w:cs="Times New Roman"/>
                <w:lang w:val="ru-RU"/>
              </w:rPr>
              <w:t>. Поред тога, имају обавезу да</w:t>
            </w:r>
            <w:r w:rsidR="00207274" w:rsidRPr="00112B70">
              <w:rPr>
                <w:rFonts w:ascii="Times New Roman" w:hAnsi="Times New Roman" w:cs="Times New Roman"/>
                <w:lang w:val="ru-RU"/>
              </w:rPr>
              <w:t xml:space="preserve"> обаве прелиминарна истраживања на докторској дисертацији (што укључује лабораторисјки и експериментални рад уз статистичко моделовање) и публикују један научни рад </w:t>
            </w:r>
            <w:r w:rsidR="004306E1" w:rsidRPr="00112B70">
              <w:rPr>
                <w:rFonts w:ascii="Times New Roman" w:hAnsi="Times New Roman" w:cs="Times New Roman"/>
                <w:lang w:val="ru-RU"/>
              </w:rPr>
              <w:t>у националном часопису категорије М52 или М53</w:t>
            </w:r>
            <w:r w:rsidR="00207274" w:rsidRPr="00112B70">
              <w:rPr>
                <w:rFonts w:ascii="Times New Roman" w:hAnsi="Times New Roman" w:cs="Times New Roman"/>
                <w:lang w:val="ru-RU"/>
              </w:rPr>
              <w:t xml:space="preserve"> (16 ЕСПБ).</w:t>
            </w:r>
          </w:p>
          <w:p w:rsidR="00785209" w:rsidRPr="00112B70" w:rsidRDefault="000336D3" w:rsidP="00E3297C">
            <w:pPr>
              <w:spacing w:after="60"/>
              <w:ind w:left="318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У другој години у трећем семестру, студенти слушају </w:t>
            </w:r>
            <w:r w:rsidR="004306E1" w:rsidRPr="00112B70">
              <w:rPr>
                <w:rFonts w:ascii="Times New Roman" w:hAnsi="Times New Roman" w:cs="Times New Roman"/>
                <w:lang w:val="ru-RU"/>
              </w:rPr>
              <w:t>трећи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 изборни предмет (3) који бирају из треће групе изборних предмета</w:t>
            </w:r>
            <w:r w:rsidR="00785209" w:rsidRPr="00112B70">
              <w:rPr>
                <w:rFonts w:ascii="Times New Roman" w:hAnsi="Times New Roman" w:cs="Times New Roman"/>
                <w:lang w:val="ru-RU"/>
              </w:rPr>
              <w:t xml:space="preserve"> (14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 ЕСПБ</w:t>
            </w:r>
            <w:r w:rsidR="00785209" w:rsidRPr="00112B70">
              <w:rPr>
                <w:rFonts w:ascii="Times New Roman" w:hAnsi="Times New Roman" w:cs="Times New Roman"/>
                <w:lang w:val="ru-RU"/>
              </w:rPr>
              <w:t xml:space="preserve">) </w:t>
            </w:r>
            <w:r w:rsidR="00785209" w:rsidRPr="00112B70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="00785209" w:rsidRPr="00112B70">
              <w:rPr>
                <w:rFonts w:ascii="Times New Roman" w:hAnsi="Times New Roman" w:cs="Times New Roman"/>
              </w:rPr>
              <w:t>имају</w:t>
            </w:r>
            <w:proofErr w:type="spellEnd"/>
            <w:r w:rsidR="00785209" w:rsidRPr="00112B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85209" w:rsidRPr="00112B70">
              <w:rPr>
                <w:rFonts w:ascii="Times New Roman" w:hAnsi="Times New Roman" w:cs="Times New Roman"/>
              </w:rPr>
              <w:t>обавезу</w:t>
            </w:r>
            <w:proofErr w:type="spellEnd"/>
            <w:r w:rsidR="00785209" w:rsidRPr="00112B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85209" w:rsidRPr="00112B70">
              <w:rPr>
                <w:rFonts w:ascii="Times New Roman" w:hAnsi="Times New Roman" w:cs="Times New Roman"/>
              </w:rPr>
              <w:t>да</w:t>
            </w:r>
            <w:proofErr w:type="spellEnd"/>
            <w:r w:rsidR="00785209" w:rsidRPr="00112B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85209" w:rsidRPr="00112B70">
              <w:rPr>
                <w:rFonts w:ascii="Times New Roman" w:hAnsi="Times New Roman" w:cs="Times New Roman"/>
              </w:rPr>
              <w:t>израде</w:t>
            </w:r>
            <w:proofErr w:type="spellEnd"/>
            <w:r w:rsidR="00785209" w:rsidRPr="00112B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85209" w:rsidRPr="00112B70">
              <w:rPr>
                <w:rFonts w:ascii="Times New Roman" w:hAnsi="Times New Roman" w:cs="Times New Roman"/>
              </w:rPr>
              <w:t>пројекат</w:t>
            </w:r>
            <w:proofErr w:type="spellEnd"/>
            <w:r w:rsidR="00785209" w:rsidRPr="00112B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85209" w:rsidRPr="00112B70">
              <w:rPr>
                <w:rFonts w:ascii="Times New Roman" w:hAnsi="Times New Roman" w:cs="Times New Roman"/>
              </w:rPr>
              <w:t>докторске</w:t>
            </w:r>
            <w:proofErr w:type="spellEnd"/>
            <w:r w:rsidR="00785209" w:rsidRPr="00112B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85209" w:rsidRPr="00112B70">
              <w:rPr>
                <w:rFonts w:ascii="Times New Roman" w:hAnsi="Times New Roman" w:cs="Times New Roman"/>
              </w:rPr>
              <w:t>дисертације</w:t>
            </w:r>
            <w:proofErr w:type="spellEnd"/>
            <w:r w:rsidR="00785209" w:rsidRPr="00112B70">
              <w:rPr>
                <w:rFonts w:ascii="Times New Roman" w:hAnsi="Times New Roman" w:cs="Times New Roman"/>
              </w:rPr>
              <w:t xml:space="preserve"> (16 ЕСПБ).</w:t>
            </w:r>
          </w:p>
          <w:p w:rsidR="00785209" w:rsidRPr="00112B70" w:rsidRDefault="00785209" w:rsidP="00E3297C">
            <w:pPr>
              <w:spacing w:after="60"/>
              <w:ind w:left="318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>У четвртом семестру</w:t>
            </w:r>
            <w:r w:rsidR="004306E1" w:rsidRPr="00112B70">
              <w:rPr>
                <w:rFonts w:ascii="Times New Roman" w:hAnsi="Times New Roman" w:cs="Times New Roman"/>
                <w:lang w:val="ru-RU"/>
              </w:rPr>
              <w:t xml:space="preserve"> студенти су у обавези да приступе одбрани пројекта докторске дисертације, као и да исту пријаве (12 ЕСПБ). Такође студенти слушају још један изборни предмет (4) који бирају из четврте групе изборних предмета (14 ЕСПБ)и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 настављају истраживања на докто</w:t>
            </w:r>
            <w:r w:rsidR="004306E1" w:rsidRPr="00112B70">
              <w:rPr>
                <w:rFonts w:ascii="Times New Roman" w:hAnsi="Times New Roman" w:cs="Times New Roman"/>
                <w:lang w:val="ru-RU"/>
              </w:rPr>
              <w:t>р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ској дисертацији у склопу којих имају обавезу да припреме и публикују </w:t>
            </w:r>
            <w:r w:rsidR="004306E1" w:rsidRPr="00112B70">
              <w:rPr>
                <w:rFonts w:ascii="Times New Roman" w:hAnsi="Times New Roman" w:cs="Times New Roman"/>
                <w:lang w:val="ru-RU"/>
              </w:rPr>
              <w:t>рад у водећем националном часопицу (М51) или часопису категорије М24 (4 ЕСПБ).</w:t>
            </w:r>
          </w:p>
          <w:p w:rsidR="00F64049" w:rsidRPr="00112B70" w:rsidRDefault="007F6DEC" w:rsidP="00F64049">
            <w:pPr>
              <w:spacing w:after="60"/>
              <w:ind w:left="318"/>
              <w:jc w:val="both"/>
              <w:rPr>
                <w:rFonts w:ascii="Times New Roman" w:hAnsi="Times New Roman" w:cs="Times New Roman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>Пети семестар, на трећој</w:t>
            </w:r>
            <w:r w:rsidR="00F64049" w:rsidRPr="00112B70">
              <w:rPr>
                <w:rFonts w:ascii="Times New Roman" w:hAnsi="Times New Roman" w:cs="Times New Roman"/>
                <w:lang w:val="ru-RU"/>
              </w:rPr>
              <w:t xml:space="preserve"> година докторских студија</w:t>
            </w:r>
            <w:r w:rsidRPr="00112B70">
              <w:rPr>
                <w:rFonts w:ascii="Times New Roman" w:hAnsi="Times New Roman" w:cs="Times New Roman"/>
                <w:lang w:val="ru-RU"/>
              </w:rPr>
              <w:t>, о</w:t>
            </w:r>
            <w:r w:rsidR="00F64049" w:rsidRPr="00112B70">
              <w:rPr>
                <w:rFonts w:ascii="Times New Roman" w:hAnsi="Times New Roman" w:cs="Times New Roman"/>
                <w:lang w:val="ru-RU"/>
              </w:rPr>
              <w:t>бавезује студенте да</w:t>
            </w:r>
            <w:r w:rsidR="00112B70">
              <w:rPr>
                <w:rFonts w:ascii="Times New Roman" w:hAnsi="Times New Roman" w:cs="Times New Roman"/>
              </w:rPr>
              <w:t xml:space="preserve"> </w:t>
            </w:r>
            <w:r w:rsidR="000336D3" w:rsidRPr="00112B70">
              <w:rPr>
                <w:rFonts w:ascii="Times New Roman" w:hAnsi="Times New Roman" w:cs="Times New Roman"/>
                <w:lang w:val="ru-RU"/>
              </w:rPr>
              <w:t xml:space="preserve">наставе своја истраживања везана </w:t>
            </w:r>
            <w:proofErr w:type="spellStart"/>
            <w:r w:rsidRPr="00112B70">
              <w:rPr>
                <w:rFonts w:ascii="Times New Roman" w:hAnsi="Times New Roman" w:cs="Times New Roman"/>
              </w:rPr>
              <w:t>за</w:t>
            </w:r>
            <w:proofErr w:type="spellEnd"/>
            <w:r w:rsidRPr="00112B70">
              <w:rPr>
                <w:rFonts w:ascii="Times New Roman" w:hAnsi="Times New Roman" w:cs="Times New Roman"/>
                <w:lang w:val="ru-RU"/>
              </w:rPr>
              <w:t>докторску</w:t>
            </w:r>
            <w:r w:rsidR="000336D3" w:rsidRPr="00112B70">
              <w:rPr>
                <w:rFonts w:ascii="Times New Roman" w:hAnsi="Times New Roman" w:cs="Times New Roman"/>
                <w:lang w:val="ru-RU"/>
              </w:rPr>
              <w:t xml:space="preserve"> дисертацију</w:t>
            </w:r>
            <w:r w:rsidR="00F64049" w:rsidRPr="00112B70">
              <w:rPr>
                <w:rFonts w:ascii="Times New Roman" w:hAnsi="Times New Roman" w:cs="Times New Roman"/>
                <w:lang w:val="ru-RU"/>
              </w:rPr>
              <w:t>, уз</w:t>
            </w:r>
            <w:r w:rsidR="000336D3" w:rsidRPr="00112B70">
              <w:rPr>
                <w:rFonts w:ascii="Times New Roman" w:hAnsi="Times New Roman" w:cs="Times New Roman"/>
                <w:lang w:val="ru-RU"/>
              </w:rPr>
              <w:t xml:space="preserve"> статистичко моделовање</w:t>
            </w:r>
            <w:r w:rsidR="00F64049" w:rsidRPr="00112B70">
              <w:rPr>
                <w:rFonts w:ascii="Times New Roman" w:hAnsi="Times New Roman" w:cs="Times New Roman"/>
                <w:lang w:val="ru-RU"/>
              </w:rPr>
              <w:t xml:space="preserve">, што је подељено у део 1 (11 ЕСПБ) и део 2 (11 ЕСПБ) истраживачког рада. Студенти у овом семестру такође 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имају обавезу да </w:t>
            </w:r>
            <w:r w:rsidR="00F64049" w:rsidRPr="00112B70">
              <w:rPr>
                <w:rFonts w:ascii="Times New Roman" w:hAnsi="Times New Roman" w:cs="Times New Roman"/>
                <w:lang w:val="ru-RU"/>
              </w:rPr>
              <w:t>припрем</w:t>
            </w:r>
            <w:r w:rsidRPr="00112B70">
              <w:rPr>
                <w:rFonts w:ascii="Times New Roman" w:hAnsi="Times New Roman" w:cs="Times New Roman"/>
                <w:lang w:val="ru-RU"/>
              </w:rPr>
              <w:t>е</w:t>
            </w:r>
            <w:r w:rsidR="00F64049" w:rsidRPr="00112B70">
              <w:rPr>
                <w:rFonts w:ascii="Times New Roman" w:hAnsi="Times New Roman" w:cs="Times New Roman"/>
                <w:lang w:val="ru-RU"/>
              </w:rPr>
              <w:t xml:space="preserve"> и реферишу један научни рад на међународном скупу (8 ЕСПБ).</w:t>
            </w:r>
          </w:p>
          <w:p w:rsidR="000336D3" w:rsidRPr="00112B70" w:rsidRDefault="007F6DEC" w:rsidP="00E3297C">
            <w:pPr>
              <w:spacing w:after="60"/>
              <w:ind w:left="318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У шестом семеструстуденти завршавају свој лабораторијски, експериментални рад, уз статистичко моделовање, и имају обавезу да припреме и објаве рад из тезе у часопису са </w:t>
            </w:r>
            <w:r w:rsidRPr="00112B70">
              <w:rPr>
                <w:rFonts w:ascii="Times New Roman" w:hAnsi="Times New Roman" w:cs="Times New Roman"/>
                <w:i/>
                <w:lang w:val="ru-RU"/>
              </w:rPr>
              <w:t>SCI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 листе (4 ЕСПБ) у коме су први аутор. Поред тога, студенти раде на тексту дисертације, уз обавезу да одштампају и предају своју израђену докторску дисертацију (20 ЕСПБ)</w:t>
            </w:r>
            <w:r w:rsidR="002552EA" w:rsidRPr="00112B70">
              <w:rPr>
                <w:rFonts w:ascii="Times New Roman" w:hAnsi="Times New Roman" w:cs="Times New Roman"/>
                <w:lang w:val="ru-RU"/>
              </w:rPr>
              <w:t xml:space="preserve">. Коначно, студенти приступају 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одбране </w:t>
            </w:r>
            <w:r w:rsidR="002552EA" w:rsidRPr="00112B70">
              <w:rPr>
                <w:rFonts w:ascii="Times New Roman" w:hAnsi="Times New Roman" w:cs="Times New Roman"/>
                <w:lang w:val="ru-RU"/>
              </w:rPr>
              <w:t>докторске дисертације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="002552EA" w:rsidRPr="00112B70">
              <w:rPr>
                <w:rFonts w:ascii="Times New Roman" w:hAnsi="Times New Roman" w:cs="Times New Roman"/>
                <w:lang w:val="ru-RU"/>
              </w:rPr>
              <w:t>6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 ЕСПБ).</w:t>
            </w:r>
          </w:p>
          <w:p w:rsidR="000336D3" w:rsidRPr="00112B70" w:rsidRDefault="000336D3" w:rsidP="00E3297C">
            <w:pPr>
              <w:spacing w:after="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 xml:space="preserve">5.2. Курикулум садржи дефинисане основе за самостални истраживачки рад студента. </w:t>
            </w:r>
          </w:p>
          <w:p w:rsidR="000336D3" w:rsidRPr="00112B70" w:rsidRDefault="000336D3" w:rsidP="00E3297C">
            <w:pPr>
              <w:spacing w:after="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5.3. Курикулумом се дефинишу обавезни и изборни предмети по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 обиму, садржају и начину реализације</w:t>
            </w:r>
            <w:r w:rsidRPr="00112B70">
              <w:rPr>
                <w:rFonts w:ascii="Times New Roman" w:hAnsi="Times New Roman" w:cs="Times New Roman"/>
              </w:rPr>
              <w:t xml:space="preserve">, у </w:t>
            </w:r>
            <w:proofErr w:type="spellStart"/>
            <w:r w:rsidRPr="00112B70">
              <w:rPr>
                <w:rFonts w:ascii="Times New Roman" w:hAnsi="Times New Roman" w:cs="Times New Roman"/>
                <w:u w:val="single"/>
              </w:rPr>
              <w:t>табели</w:t>
            </w:r>
            <w:proofErr w:type="spellEnd"/>
            <w:r w:rsidRPr="00112B70">
              <w:rPr>
                <w:rFonts w:ascii="Times New Roman" w:hAnsi="Times New Roman" w:cs="Times New Roman"/>
                <w:u w:val="single"/>
              </w:rPr>
              <w:t xml:space="preserve"> 5.4</w:t>
            </w:r>
            <w:r w:rsidRPr="00112B70">
              <w:rPr>
                <w:rFonts w:ascii="Times New Roman" w:hAnsi="Times New Roman" w:cs="Times New Roman"/>
                <w:lang w:val="ru-RU"/>
              </w:rPr>
              <w:t>.</w:t>
            </w:r>
          </w:p>
          <w:p w:rsidR="000336D3" w:rsidRPr="00112B70" w:rsidRDefault="000336D3" w:rsidP="00E3297C">
            <w:pPr>
              <w:spacing w:after="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5.4. Опис предмета садржи назив, тип предмета, годину и семестар студија, број ЕСПБ бодова, име наставника, циљ предмета са очекиваним исходима (знањима и способностима), предуслове за похађање предмета, садржај предмета, препоручену литературу, методе извођења наставе, начин провере знања и оцењивања и друге одговарајуће податке. </w:t>
            </w:r>
          </w:p>
          <w:p w:rsidR="000336D3" w:rsidRPr="00112B70" w:rsidRDefault="000336D3" w:rsidP="00E3297C">
            <w:pPr>
              <w:spacing w:after="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5.5. Број бодова који одговара изборним предметима је најмање 50% од укупног броја бодова који одговара свим предметима студијског програма, укључујући садржаје везане за преносиве вештине (комуникационе вештине, тимски рад, предузетништво, управљање пројектима, етичност, стандардизација, заштита интелектуалне својине). </w:t>
            </w:r>
          </w:p>
          <w:p w:rsidR="000336D3" w:rsidRPr="00112B70" w:rsidRDefault="000336D3" w:rsidP="00E3297C">
            <w:pPr>
              <w:spacing w:after="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5.6. Курикулумом се ближе одређују захтеви везани за припрему докторске дисертације специфични за област Технолгије дрвета. </w:t>
            </w:r>
          </w:p>
          <w:p w:rsidR="000336D3" w:rsidRPr="00112B70" w:rsidRDefault="000336D3" w:rsidP="00E3297C">
            <w:pPr>
              <w:spacing w:after="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lastRenderedPageBreak/>
              <w:t xml:space="preserve">5.7. Докторска дисертација је самостални оригинални научни рад студента докторских студија. </w:t>
            </w:r>
          </w:p>
          <w:p w:rsidR="000336D3" w:rsidRPr="00112B70" w:rsidRDefault="000336D3" w:rsidP="00E3297C">
            <w:pPr>
              <w:spacing w:after="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>5.8. Поступак пријаве, израде и одбране докторске дисертације се одређује Правилником о докторским студијама Шумарског факултета Универзитета у Београду (</w:t>
            </w:r>
            <w:r w:rsidRPr="00112B70">
              <w:rPr>
                <w:rFonts w:ascii="Times New Roman" w:hAnsi="Times New Roman" w:cs="Times New Roman"/>
                <w:u w:val="single"/>
                <w:lang w:val="ru-RU"/>
              </w:rPr>
              <w:t>Прилог 5.3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). </w:t>
            </w:r>
          </w:p>
          <w:p w:rsidR="000336D3" w:rsidRPr="00112B70" w:rsidRDefault="000336D3" w:rsidP="00E3297C">
            <w:pPr>
              <w:spacing w:after="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5.9. Број бодова за докторску дисертацију улази у укупан број бодова потребних за завршетак докторских студија. </w:t>
            </w:r>
          </w:p>
          <w:p w:rsidR="000336D3" w:rsidRPr="00112B70" w:rsidRDefault="000336D3" w:rsidP="00E3297C">
            <w:pPr>
              <w:spacing w:after="60"/>
              <w:ind w:left="318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>Студијски програм докторских студија одговара оптерећењу од 180 ЕСПБ, распоређених кроз три академске године, у складу са акредитацијом.</w:t>
            </w:r>
          </w:p>
          <w:p w:rsidR="000336D3" w:rsidRPr="00112B70" w:rsidRDefault="000336D3" w:rsidP="00E3297C">
            <w:pPr>
              <w:spacing w:after="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5.10. Најмање половина ЕСПБ бодова предвиђена за реализацију докторских студија односи се на докторску дисертацију. </w:t>
            </w:r>
          </w:p>
          <w:p w:rsidR="003C3C83" w:rsidRPr="00112B70" w:rsidRDefault="003C3C83" w:rsidP="003C3C83">
            <w:pPr>
              <w:spacing w:after="60"/>
              <w:ind w:left="318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>Укупно 96 ЕСПБ односи се на докторску дисертацију.</w:t>
            </w:r>
          </w:p>
          <w:p w:rsidR="000336D3" w:rsidRPr="00112B70" w:rsidRDefault="000336D3" w:rsidP="00E3297C">
            <w:pPr>
              <w:spacing w:after="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5.11. Активна настава се састоји од најмање 25% предавања. Преостала настава је студијски истраживачки рад (СИР), који се при прорачуну оптерећења наставника дели са 6. </w:t>
            </w:r>
          </w:p>
          <w:p w:rsidR="000336D3" w:rsidRPr="000336D3" w:rsidRDefault="000336D3" w:rsidP="00E3297C">
            <w:pPr>
              <w:spacing w:after="6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>5.12. Шумарски факултет Универзитета у Београду за акредитацију докторских студија Технологије дрвета обезбеђује акредитацију за научноистраживачки рад код одговарајућег акредитационог тела.</w:t>
            </w:r>
          </w:p>
        </w:tc>
      </w:tr>
      <w:bookmarkEnd w:id="0"/>
    </w:tbl>
    <w:p w:rsidR="000336D3" w:rsidRDefault="000336D3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112B70" w:rsidRDefault="00112B70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DF10E6" w:rsidRDefault="00DF10E6" w:rsidP="001702EC">
      <w:pPr>
        <w:rPr>
          <w:rFonts w:ascii="Times New Roman" w:hAnsi="Times New Roman" w:cs="Times New Roman"/>
        </w:rPr>
      </w:pPr>
    </w:p>
    <w:p w:rsidR="004D7900" w:rsidRDefault="004D7900" w:rsidP="001702EC">
      <w:pPr>
        <w:rPr>
          <w:rFonts w:ascii="Times New Roman" w:hAnsi="Times New Roman" w:cs="Times New Roman"/>
        </w:rPr>
      </w:pPr>
    </w:p>
    <w:sectPr w:rsidR="004D7900" w:rsidSect="00FB373A">
      <w:footerReference w:type="even" r:id="rId8"/>
      <w:footerReference w:type="default" r:id="rId9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209" w:rsidRDefault="00785209" w:rsidP="00FB373A">
      <w:pPr>
        <w:spacing w:after="0" w:line="240" w:lineRule="auto"/>
      </w:pPr>
      <w:r>
        <w:separator/>
      </w:r>
    </w:p>
  </w:endnote>
  <w:endnote w:type="continuationSeparator" w:id="1">
    <w:p w:rsidR="00785209" w:rsidRDefault="00785209" w:rsidP="00FB3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David">
    <w:altName w:val="Segoe UI"/>
    <w:panose1 w:val="020E0502060401010101"/>
    <w:charset w:val="B1"/>
    <w:family w:val="swiss"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09" w:rsidRDefault="00387EFF">
    <w:pPr>
      <w:rPr>
        <w:sz w:val="2"/>
        <w:szCs w:val="2"/>
      </w:rPr>
    </w:pPr>
    <w:r w:rsidRPr="00387EF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6.8pt;margin-top:714.9pt;width:9.1pt;height:6.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785209" w:rsidRDefault="00387EFF">
                <w:r>
                  <w:fldChar w:fldCharType="begin"/>
                </w:r>
                <w:r w:rsidR="00785209">
                  <w:instrText xml:space="preserve"> PAGE \* MERGEFORMAT </w:instrText>
                </w:r>
                <w:r>
                  <w:fldChar w:fldCharType="separate"/>
                </w:r>
                <w:r w:rsidR="00785209" w:rsidRPr="008B4813">
                  <w:rPr>
                    <w:rStyle w:val="HeaderorfooterDavid"/>
                    <w:rFonts w:cs="David"/>
                    <w:bCs/>
                    <w:noProof/>
                    <w:szCs w:val="21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09" w:rsidRDefault="00387EFF">
    <w:pPr>
      <w:pStyle w:val="Footer"/>
      <w:jc w:val="right"/>
    </w:pPr>
    <w:r>
      <w:fldChar w:fldCharType="begin"/>
    </w:r>
    <w:r w:rsidR="00785209">
      <w:instrText xml:space="preserve"> PAGE   \* MERGEFORMAT </w:instrText>
    </w:r>
    <w:r>
      <w:fldChar w:fldCharType="separate"/>
    </w:r>
    <w:r w:rsidR="006F3FDA">
      <w:rPr>
        <w:noProof/>
      </w:rPr>
      <w:t>2</w:t>
    </w:r>
    <w:r>
      <w:rPr>
        <w:noProof/>
      </w:rPr>
      <w:fldChar w:fldCharType="end"/>
    </w:r>
  </w:p>
  <w:p w:rsidR="00785209" w:rsidRDefault="007852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209" w:rsidRDefault="00785209" w:rsidP="00FB373A">
      <w:pPr>
        <w:spacing w:after="0" w:line="240" w:lineRule="auto"/>
      </w:pPr>
      <w:r>
        <w:separator/>
      </w:r>
    </w:p>
  </w:footnote>
  <w:footnote w:type="continuationSeparator" w:id="1">
    <w:p w:rsidR="00785209" w:rsidRDefault="00785209" w:rsidP="00FB3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77A37"/>
    <w:multiLevelType w:val="hybridMultilevel"/>
    <w:tmpl w:val="C25277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583E6F"/>
    <w:multiLevelType w:val="hybridMultilevel"/>
    <w:tmpl w:val="BB066CA4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A082B"/>
    <w:multiLevelType w:val="hybridMultilevel"/>
    <w:tmpl w:val="326E05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20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702EC"/>
    <w:rsid w:val="000336D3"/>
    <w:rsid w:val="00062076"/>
    <w:rsid w:val="0008072A"/>
    <w:rsid w:val="000B52E5"/>
    <w:rsid w:val="000B75C2"/>
    <w:rsid w:val="000E0DF5"/>
    <w:rsid w:val="000E7FF6"/>
    <w:rsid w:val="00112B70"/>
    <w:rsid w:val="001564D8"/>
    <w:rsid w:val="001702EC"/>
    <w:rsid w:val="00187628"/>
    <w:rsid w:val="001C4372"/>
    <w:rsid w:val="001D714E"/>
    <w:rsid w:val="00207274"/>
    <w:rsid w:val="00243965"/>
    <w:rsid w:val="002552EA"/>
    <w:rsid w:val="00264A47"/>
    <w:rsid w:val="0033745A"/>
    <w:rsid w:val="00387EFF"/>
    <w:rsid w:val="003C3C83"/>
    <w:rsid w:val="004306E1"/>
    <w:rsid w:val="004369F9"/>
    <w:rsid w:val="00455AD6"/>
    <w:rsid w:val="00461012"/>
    <w:rsid w:val="004B2592"/>
    <w:rsid w:val="004B617A"/>
    <w:rsid w:val="004D0C57"/>
    <w:rsid w:val="004D7900"/>
    <w:rsid w:val="00500436"/>
    <w:rsid w:val="00595FCA"/>
    <w:rsid w:val="005A2430"/>
    <w:rsid w:val="005C3263"/>
    <w:rsid w:val="00606BF7"/>
    <w:rsid w:val="00660B2B"/>
    <w:rsid w:val="00670916"/>
    <w:rsid w:val="006720EB"/>
    <w:rsid w:val="006C48EF"/>
    <w:rsid w:val="006F3FDA"/>
    <w:rsid w:val="0073077B"/>
    <w:rsid w:val="00785209"/>
    <w:rsid w:val="007D3F4F"/>
    <w:rsid w:val="007E137F"/>
    <w:rsid w:val="007F6DEC"/>
    <w:rsid w:val="007F7866"/>
    <w:rsid w:val="00800F9C"/>
    <w:rsid w:val="00865B53"/>
    <w:rsid w:val="008C395D"/>
    <w:rsid w:val="00914F41"/>
    <w:rsid w:val="009275A9"/>
    <w:rsid w:val="00931805"/>
    <w:rsid w:val="009D0BA7"/>
    <w:rsid w:val="009D72B9"/>
    <w:rsid w:val="00A02E91"/>
    <w:rsid w:val="00A34D05"/>
    <w:rsid w:val="00A46C35"/>
    <w:rsid w:val="00AC550C"/>
    <w:rsid w:val="00AD6187"/>
    <w:rsid w:val="00B01851"/>
    <w:rsid w:val="00B11E9A"/>
    <w:rsid w:val="00B44705"/>
    <w:rsid w:val="00B77497"/>
    <w:rsid w:val="00BA7BC3"/>
    <w:rsid w:val="00BF1DC8"/>
    <w:rsid w:val="00C355F5"/>
    <w:rsid w:val="00C50865"/>
    <w:rsid w:val="00CD28C8"/>
    <w:rsid w:val="00DF10E6"/>
    <w:rsid w:val="00E0103A"/>
    <w:rsid w:val="00E228E0"/>
    <w:rsid w:val="00E3297C"/>
    <w:rsid w:val="00F0129A"/>
    <w:rsid w:val="00F24033"/>
    <w:rsid w:val="00F402E8"/>
    <w:rsid w:val="00F41AA8"/>
    <w:rsid w:val="00F45358"/>
    <w:rsid w:val="00F55137"/>
    <w:rsid w:val="00F64049"/>
    <w:rsid w:val="00F84FC0"/>
    <w:rsid w:val="00FB3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8E0"/>
  </w:style>
  <w:style w:type="paragraph" w:styleId="Heading1">
    <w:name w:val="heading 1"/>
    <w:basedOn w:val="Normal"/>
    <w:next w:val="Normal"/>
    <w:link w:val="Heading1Char1"/>
    <w:qFormat/>
    <w:rsid w:val="001702EC"/>
    <w:pPr>
      <w:keepNext/>
      <w:spacing w:after="0" w:line="240" w:lineRule="auto"/>
      <w:jc w:val="center"/>
      <w:outlineLvl w:val="0"/>
    </w:pPr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702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Footer">
    <w:name w:val="footer"/>
    <w:basedOn w:val="Normal"/>
    <w:link w:val="FooterChar"/>
    <w:uiPriority w:val="99"/>
    <w:rsid w:val="001702EC"/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FooterChar">
    <w:name w:val="Footer Char"/>
    <w:basedOn w:val="DefaultParagraphFont"/>
    <w:link w:val="Footer"/>
    <w:uiPriority w:val="99"/>
    <w:rsid w:val="001702EC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702EC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customStyle="1" w:styleId="HeaderorfooterDavid">
    <w:name w:val="Header or footer + David"/>
    <w:aliases w:val="10,5 pt,Not Bold"/>
    <w:rsid w:val="001702EC"/>
    <w:rPr>
      <w:rFonts w:ascii="David" w:hAnsi="David"/>
      <w:b/>
      <w:color w:val="000000"/>
      <w:spacing w:val="0"/>
      <w:w w:val="100"/>
      <w:position w:val="0"/>
      <w:sz w:val="21"/>
      <w:u w:val="none"/>
      <w:lang w:bidi="he-IL"/>
    </w:rPr>
  </w:style>
  <w:style w:type="character" w:styleId="Hyperlink">
    <w:name w:val="Hyperlink"/>
    <w:basedOn w:val="DefaultParagraphFont"/>
    <w:uiPriority w:val="99"/>
    <w:unhideWhenUsed/>
    <w:rsid w:val="00F84FC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73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73A"/>
  </w:style>
  <w:style w:type="paragraph" w:styleId="ListParagraph">
    <w:name w:val="List Paragraph"/>
    <w:basedOn w:val="Normal"/>
    <w:uiPriority w:val="34"/>
    <w:qFormat/>
    <w:rsid w:val="00C5086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C395D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938B0-CF19-44A9-A544-17BD85C5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P</dc:creator>
  <cp:lastModifiedBy>Nebojsa Todorovic</cp:lastModifiedBy>
  <cp:revision>3</cp:revision>
  <dcterms:created xsi:type="dcterms:W3CDTF">2019-09-24T07:16:00Z</dcterms:created>
  <dcterms:modified xsi:type="dcterms:W3CDTF">2019-09-24T07:19:00Z</dcterms:modified>
</cp:coreProperties>
</file>